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188DE" w14:textId="77777777"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DB6419">
        <w:rPr>
          <w:b/>
          <w:i/>
          <w:szCs w:val="24"/>
          <w:lang w:val="bg-BG"/>
        </w:rPr>
        <w:t>№ 6</w:t>
      </w:r>
    </w:p>
    <w:p w14:paraId="602C667E" w14:textId="77777777" w:rsidR="0033734F" w:rsidRPr="00115753" w:rsidRDefault="0033734F">
      <w:pPr>
        <w:rPr>
          <w:szCs w:val="24"/>
          <w:lang w:val="bg-BG"/>
        </w:rPr>
      </w:pPr>
    </w:p>
    <w:p w14:paraId="2264D24E" w14:textId="77777777"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</w:t>
      </w:r>
    </w:p>
    <w:p w14:paraId="10E4CEB5" w14:textId="77777777" w:rsidR="00D341BE" w:rsidRDefault="00D341BE" w:rsidP="00D341BE">
      <w:pPr>
        <w:rPr>
          <w:b/>
          <w:snapToGrid w:val="0"/>
          <w:szCs w:val="24"/>
          <w:lang w:val="bg-BG"/>
        </w:rPr>
      </w:pPr>
    </w:p>
    <w:p w14:paraId="34DABD76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11568"/>
      </w:tblGrid>
      <w:tr w:rsidR="00196B34" w:rsidRPr="00115753" w14:paraId="0B725AA6" w14:textId="77777777" w:rsidTr="001C0CCA">
        <w:trPr>
          <w:trHeight w:val="597"/>
        </w:trPr>
        <w:tc>
          <w:tcPr>
            <w:tcW w:w="3282" w:type="dxa"/>
            <w:shd w:val="clear" w:color="auto" w:fill="E0E0E0"/>
            <w:vAlign w:val="center"/>
          </w:tcPr>
          <w:p w14:paraId="46A32B30" w14:textId="77777777" w:rsidR="00196B34" w:rsidRPr="00115753" w:rsidRDefault="00196B34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1568" w:type="dxa"/>
            <w:shd w:val="clear" w:color="auto" w:fill="E0E0E0"/>
            <w:vAlign w:val="center"/>
          </w:tcPr>
          <w:p w14:paraId="6CC6387F" w14:textId="77777777" w:rsidR="00196B34" w:rsidRPr="00115753" w:rsidRDefault="00196B34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</w:tr>
      <w:tr w:rsidR="00196B34" w:rsidRPr="00115753" w14:paraId="1542E8A5" w14:textId="77777777" w:rsidTr="001C0CCA">
        <w:trPr>
          <w:trHeight w:val="445"/>
        </w:trPr>
        <w:tc>
          <w:tcPr>
            <w:tcW w:w="3282" w:type="dxa"/>
            <w:shd w:val="clear" w:color="auto" w:fill="auto"/>
          </w:tcPr>
          <w:p w14:paraId="3D0C452E" w14:textId="07CBD0B8" w:rsidR="00196B34" w:rsidRPr="00C329F7" w:rsidRDefault="00C329F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К</w:t>
            </w:r>
            <w:r w:rsidRPr="00C329F7">
              <w:rPr>
                <w:b/>
                <w:snapToGrid w:val="0"/>
                <w:szCs w:val="24"/>
                <w:lang w:val="bg-BG"/>
              </w:rPr>
              <w:t>омплексна интелигентна система за дистанционно отчитане и наблюдение в реално време на измерването и дистрибуцията на природен газ</w:t>
            </w:r>
          </w:p>
        </w:tc>
        <w:tc>
          <w:tcPr>
            <w:tcW w:w="11568" w:type="dxa"/>
            <w:shd w:val="clear" w:color="auto" w:fill="auto"/>
          </w:tcPr>
          <w:p w14:paraId="6AF07772" w14:textId="39D22385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Системата да се състои от следните модули:</w:t>
            </w:r>
          </w:p>
          <w:p w14:paraId="26233FD6" w14:textId="6425AB76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en-US"/>
              </w:rPr>
              <w:t>1.</w:t>
            </w:r>
            <w:r>
              <w:rPr>
                <w:snapToGrid w:val="0"/>
                <w:szCs w:val="24"/>
                <w:lang w:val="bg-BG"/>
              </w:rPr>
              <w:t xml:space="preserve"> </w:t>
            </w:r>
            <w:r w:rsidRPr="00196B34">
              <w:rPr>
                <w:snapToGrid w:val="0"/>
                <w:szCs w:val="24"/>
                <w:lang w:val="bg-BG"/>
              </w:rPr>
              <w:t>Интелигентни модули за мониторинг на консумацията на природен газ от клиентите. Модулите трябва да отговарят на следните изисквания:</w:t>
            </w:r>
          </w:p>
          <w:p w14:paraId="3154AC1E" w14:textId="29444FC6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са с оценено съответствие по </w:t>
            </w:r>
            <w:r w:rsidR="00AD68AF" w:rsidRPr="00AD68AF">
              <w:rPr>
                <w:snapToGrid w:val="0"/>
                <w:szCs w:val="24"/>
                <w:lang w:val="bg-BG"/>
              </w:rPr>
              <w:t>Директива 2014/32/ЕС на Европейския парламент и на Съвета от 26 февруари 2014 година за хармонизиране на законодателствата на държавите членки за предоставяне на пазара на средства за измерване</w:t>
            </w:r>
            <w:r w:rsidR="00143ACC">
              <w:rPr>
                <w:snapToGrid w:val="0"/>
                <w:szCs w:val="24"/>
                <w:lang w:val="bg-BG"/>
              </w:rPr>
              <w:t xml:space="preserve"> или еквивалентно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185BB74B" w14:textId="374CC710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са с оценено съответствие</w:t>
            </w:r>
            <w:r w:rsidR="00420138">
              <w:rPr>
                <w:snapToGrid w:val="0"/>
                <w:szCs w:val="24"/>
                <w:lang w:val="bg-BG"/>
              </w:rPr>
              <w:t xml:space="preserve"> по </w:t>
            </w:r>
            <w:r w:rsidR="00420138" w:rsidRPr="00420138">
              <w:rPr>
                <w:snapToGrid w:val="0"/>
                <w:szCs w:val="24"/>
                <w:lang w:val="bg-BG"/>
              </w:rPr>
              <w:t>Директива 2014/34</w:t>
            </w:r>
            <w:r w:rsidR="00420138">
              <w:rPr>
                <w:snapToGrid w:val="0"/>
                <w:szCs w:val="24"/>
                <w:lang w:val="bg-BG"/>
              </w:rPr>
              <w:t>/ЕС (</w:t>
            </w:r>
            <w:r w:rsidR="00420138" w:rsidRPr="00196B34">
              <w:rPr>
                <w:snapToGrid w:val="0"/>
                <w:szCs w:val="24"/>
                <w:lang w:val="bg-BG"/>
              </w:rPr>
              <w:t>ATEX</w:t>
            </w:r>
            <w:r w:rsidR="00420138">
              <w:rPr>
                <w:snapToGrid w:val="0"/>
                <w:szCs w:val="24"/>
                <w:lang w:val="bg-BG"/>
              </w:rPr>
              <w:t xml:space="preserve">) </w:t>
            </w:r>
            <w:r w:rsidR="00143ACC">
              <w:rPr>
                <w:snapToGrid w:val="0"/>
                <w:szCs w:val="24"/>
                <w:lang w:val="bg-BG"/>
              </w:rPr>
              <w:t>или еквивалентно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11937B29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измерват абсолютно налягане;</w:t>
            </w:r>
          </w:p>
          <w:p w14:paraId="61E88F3C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са с батерийно захранване;</w:t>
            </w:r>
          </w:p>
          <w:p w14:paraId="31CBEB9B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имат вграден GSM модем за предаване на данните с отделно, батерийно захранване;</w:t>
            </w:r>
          </w:p>
          <w:p w14:paraId="771A67FB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предават технологични алармени съобщение;</w:t>
            </w:r>
          </w:p>
          <w:p w14:paraId="4B13FDBF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предават информация за настъпили повреди;</w:t>
            </w:r>
          </w:p>
          <w:p w14:paraId="58FA621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предават информация за неоторизиран достъп до модула;</w:t>
            </w:r>
          </w:p>
          <w:p w14:paraId="18915D01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могат да работят на батерии без смяна поне 2 години;</w:t>
            </w:r>
          </w:p>
          <w:p w14:paraId="49422750" w14:textId="4B6B712A" w:rsidR="00196B34" w:rsidRPr="00257F62" w:rsidRDefault="00196B34" w:rsidP="00196B34">
            <w:pPr>
              <w:jc w:val="left"/>
              <w:rPr>
                <w:snapToGrid w:val="0"/>
                <w:szCs w:val="24"/>
                <w:lang w:val="en-US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Защита IP6</w:t>
            </w:r>
            <w:r w:rsidR="00257F62">
              <w:rPr>
                <w:snapToGrid w:val="0"/>
                <w:szCs w:val="24"/>
                <w:lang w:val="en-US"/>
              </w:rPr>
              <w:t>7</w:t>
            </w:r>
          </w:p>
          <w:p w14:paraId="192E20F0" w14:textId="77777777" w:rsidR="00143ACC" w:rsidRPr="00196B34" w:rsidRDefault="00143ACC" w:rsidP="00196B34">
            <w:pPr>
              <w:jc w:val="left"/>
              <w:rPr>
                <w:snapToGrid w:val="0"/>
                <w:szCs w:val="24"/>
                <w:lang w:val="bg-BG"/>
              </w:rPr>
            </w:pPr>
          </w:p>
          <w:p w14:paraId="09EAF6E4" w14:textId="594BC035" w:rsidR="00196B34" w:rsidRPr="00196B34" w:rsidRDefault="000B4A05" w:rsidP="00196B34">
            <w:pPr>
              <w:jc w:val="left"/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bg-BG"/>
              </w:rPr>
              <w:t xml:space="preserve">2. </w:t>
            </w:r>
            <w:r w:rsidR="00143ACC" w:rsidRPr="00143ACC">
              <w:rPr>
                <w:snapToGrid w:val="0"/>
                <w:szCs w:val="24"/>
                <w:lang w:val="bg-BG"/>
              </w:rPr>
              <w:t>Интелигентни модули за мониторинг на платформи BDF „Щъркел“</w:t>
            </w:r>
            <w:r w:rsidR="005D6C42">
              <w:rPr>
                <w:snapToGrid w:val="0"/>
                <w:szCs w:val="24"/>
                <w:lang w:val="bg-BG"/>
              </w:rPr>
              <w:t xml:space="preserve"> и ремаркета</w:t>
            </w:r>
            <w:r w:rsidR="00143ACC" w:rsidRPr="00143ACC">
              <w:rPr>
                <w:snapToGrid w:val="0"/>
                <w:szCs w:val="24"/>
                <w:lang w:val="bg-BG"/>
              </w:rPr>
              <w:t xml:space="preserve"> на природен газ</w:t>
            </w:r>
            <w:r w:rsidR="00196B34" w:rsidRPr="00196B34">
              <w:rPr>
                <w:snapToGrid w:val="0"/>
                <w:szCs w:val="24"/>
                <w:lang w:val="bg-BG"/>
              </w:rPr>
              <w:t>. Модулите трябва да отговарят на следните изисквания:</w:t>
            </w:r>
          </w:p>
          <w:p w14:paraId="160E3F9B" w14:textId="1F4770D3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са с ATEX оценено съответствие</w:t>
            </w:r>
            <w:r w:rsidR="00143ACC">
              <w:rPr>
                <w:snapToGrid w:val="0"/>
                <w:szCs w:val="24"/>
                <w:lang w:val="bg-BG"/>
              </w:rPr>
              <w:t xml:space="preserve"> или еквивалентно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3BAAC851" w14:textId="553A97ED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измерват барометричното налягане в отделните секции на ремаркетата – до 300 бар, 0.5% грешка, </w:t>
            </w:r>
            <w:r w:rsidRPr="00196B34">
              <w:rPr>
                <w:snapToGrid w:val="0"/>
                <w:szCs w:val="24"/>
                <w:lang w:val="bg-BG"/>
              </w:rPr>
              <w:lastRenderedPageBreak/>
              <w:t>до 4 секции;</w:t>
            </w:r>
          </w:p>
          <w:p w14:paraId="21D3AF4F" w14:textId="5BA594F6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измерват температурите в до 4 секции. Точността на измерване </w:t>
            </w:r>
            <w:r w:rsidR="00093211">
              <w:rPr>
                <w:snapToGrid w:val="0"/>
                <w:szCs w:val="24"/>
                <w:lang w:val="bg-BG"/>
              </w:rPr>
              <w:t>д</w:t>
            </w:r>
            <w:r w:rsidRPr="00196B34">
              <w:rPr>
                <w:snapToGrid w:val="0"/>
                <w:szCs w:val="24"/>
                <w:lang w:val="bg-BG"/>
              </w:rPr>
              <w:t>а съответства на платина клас А;</w:t>
            </w:r>
          </w:p>
          <w:p w14:paraId="50F9220B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имат вграден GSM модем за предаване на данните;</w:t>
            </w:r>
          </w:p>
          <w:p w14:paraId="009BF09E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имат вграден GPS модул за определяне на местоположението;</w:t>
            </w:r>
          </w:p>
          <w:p w14:paraId="796A9119" w14:textId="1C8BD2CE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имат акумулаторно захранване;</w:t>
            </w:r>
          </w:p>
          <w:p w14:paraId="084D52AA" w14:textId="6A336881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имат допълнителен соларен модул за зареждане на акумулаторите. Модул</w:t>
            </w:r>
            <w:r w:rsidR="001C0CCA">
              <w:rPr>
                <w:snapToGrid w:val="0"/>
                <w:szCs w:val="24"/>
                <w:lang w:val="bg-BG"/>
              </w:rPr>
              <w:t>ът</w:t>
            </w:r>
            <w:r w:rsidRPr="00196B34">
              <w:rPr>
                <w:snapToGrid w:val="0"/>
                <w:szCs w:val="24"/>
                <w:lang w:val="bg-BG"/>
              </w:rPr>
              <w:t xml:space="preserve"> да притежава АТЕХ маркировка</w:t>
            </w:r>
            <w:r w:rsidR="00143ACC">
              <w:rPr>
                <w:snapToGrid w:val="0"/>
                <w:szCs w:val="24"/>
                <w:lang w:val="bg-BG"/>
              </w:rPr>
              <w:t xml:space="preserve"> или еквивалентна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1968F60A" w14:textId="124660C8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изчислява коригирания обем, масата и енергията на наличн</w:t>
            </w:r>
            <w:r w:rsidR="00E17C15">
              <w:rPr>
                <w:snapToGrid w:val="0"/>
                <w:szCs w:val="24"/>
                <w:lang w:val="bg-BG"/>
              </w:rPr>
              <w:t>ия</w:t>
            </w:r>
            <w:r w:rsidRPr="00196B34">
              <w:rPr>
                <w:snapToGrid w:val="0"/>
                <w:szCs w:val="24"/>
                <w:lang w:val="bg-BG"/>
              </w:rPr>
              <w:t xml:space="preserve"> природ</w:t>
            </w:r>
            <w:r w:rsidR="00E17C15">
              <w:rPr>
                <w:snapToGrid w:val="0"/>
                <w:szCs w:val="24"/>
                <w:lang w:val="bg-BG"/>
              </w:rPr>
              <w:t>ен</w:t>
            </w:r>
            <w:r w:rsidRPr="00196B34">
              <w:rPr>
                <w:snapToGrid w:val="0"/>
                <w:szCs w:val="24"/>
                <w:lang w:val="bg-BG"/>
              </w:rPr>
              <w:t xml:space="preserve"> газ;</w:t>
            </w:r>
          </w:p>
          <w:p w14:paraId="6AB38C89" w14:textId="32921535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поддържа AGA 8 методика за изчисляване на свиваемост на природн</w:t>
            </w:r>
            <w:r w:rsidR="00E17C15">
              <w:rPr>
                <w:snapToGrid w:val="0"/>
                <w:szCs w:val="24"/>
                <w:lang w:val="bg-BG"/>
              </w:rPr>
              <w:t xml:space="preserve">ия </w:t>
            </w:r>
            <w:r w:rsidRPr="00196B34">
              <w:rPr>
                <w:snapToGrid w:val="0"/>
                <w:szCs w:val="24"/>
                <w:lang w:val="bg-BG"/>
              </w:rPr>
              <w:t>газ</w:t>
            </w:r>
            <w:r w:rsidR="00143ACC">
              <w:rPr>
                <w:snapToGrid w:val="0"/>
                <w:szCs w:val="24"/>
                <w:lang w:val="bg-BG"/>
              </w:rPr>
              <w:t xml:space="preserve"> или еквивалентна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052358BD" w14:textId="2B05F9C5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допуска междинно зареждане  на обекти от отделни секции, като продължава </w:t>
            </w:r>
            <w:r w:rsidR="000A6F78">
              <w:rPr>
                <w:snapToGrid w:val="0"/>
                <w:szCs w:val="24"/>
                <w:lang w:val="bg-BG"/>
              </w:rPr>
              <w:t>д</w:t>
            </w:r>
            <w:r w:rsidRPr="00196B34">
              <w:rPr>
                <w:snapToGrid w:val="0"/>
                <w:szCs w:val="24"/>
                <w:lang w:val="bg-BG"/>
              </w:rPr>
              <w:t>а изчислява коректно оставащите количества;</w:t>
            </w:r>
          </w:p>
          <w:p w14:paraId="380FEC87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допуска конфигуриране на праг на налягане и различни нива под и над него, които да се предават към базовата станция. Да позволява изпращане на SMS известия за критични нива на налягане;</w:t>
            </w:r>
          </w:p>
          <w:p w14:paraId="55F1D4C7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предават технологични алармени стойности;</w:t>
            </w:r>
          </w:p>
          <w:p w14:paraId="397CB90D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предават информация за настъпили повреди;</w:t>
            </w:r>
          </w:p>
          <w:p w14:paraId="00D3EAA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предават информация за неоторизиран достъп до модула;</w:t>
            </w:r>
          </w:p>
          <w:p w14:paraId="5CDD2A8E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позволяват контролирано WEB конфигуриране;</w:t>
            </w:r>
          </w:p>
          <w:p w14:paraId="2980E290" w14:textId="22F8077D" w:rsidR="00196B34" w:rsidRPr="00196B34" w:rsidRDefault="00196B34" w:rsidP="008A2C29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Защита IP6</w:t>
            </w:r>
            <w:r w:rsidR="00257F62">
              <w:rPr>
                <w:snapToGrid w:val="0"/>
                <w:szCs w:val="24"/>
                <w:lang w:val="en-US"/>
              </w:rPr>
              <w:t>7</w:t>
            </w:r>
            <w:bookmarkStart w:id="0" w:name="_GoBack"/>
            <w:bookmarkEnd w:id="0"/>
            <w:r w:rsidR="00143ACC">
              <w:rPr>
                <w:snapToGrid w:val="0"/>
                <w:szCs w:val="24"/>
                <w:lang w:val="bg-BG"/>
              </w:rPr>
              <w:t>.</w:t>
            </w:r>
          </w:p>
          <w:p w14:paraId="50807738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</w:p>
          <w:p w14:paraId="6B6A6F11" w14:textId="41EC7B40" w:rsidR="00196B34" w:rsidRPr="00196B34" w:rsidRDefault="00AA29CB" w:rsidP="00196B34">
            <w:pPr>
              <w:jc w:val="left"/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bg-BG"/>
              </w:rPr>
              <w:t xml:space="preserve">3. </w:t>
            </w:r>
            <w:r w:rsidR="00196B34" w:rsidRPr="00196B34">
              <w:rPr>
                <w:snapToGrid w:val="0"/>
                <w:szCs w:val="24"/>
                <w:lang w:val="bg-BG"/>
              </w:rPr>
              <w:t>Софтуерна платформа</w:t>
            </w:r>
            <w:r w:rsidR="00143ACC">
              <w:rPr>
                <w:snapToGrid w:val="0"/>
                <w:szCs w:val="24"/>
                <w:lang w:val="bg-BG"/>
              </w:rPr>
              <w:t>, п</w:t>
            </w:r>
            <w:r w:rsidR="00196B34" w:rsidRPr="00196B34">
              <w:rPr>
                <w:snapToGrid w:val="0"/>
                <w:szCs w:val="24"/>
                <w:lang w:val="bg-BG"/>
              </w:rPr>
              <w:t>ритежава</w:t>
            </w:r>
            <w:r w:rsidR="00143ACC">
              <w:rPr>
                <w:snapToGrid w:val="0"/>
                <w:szCs w:val="24"/>
                <w:lang w:val="bg-BG"/>
              </w:rPr>
              <w:t>ща</w:t>
            </w:r>
            <w:r w:rsidR="00196B34" w:rsidRPr="00196B34">
              <w:rPr>
                <w:snapToGrid w:val="0"/>
                <w:szCs w:val="24"/>
                <w:lang w:val="bg-BG"/>
              </w:rPr>
              <w:t xml:space="preserve"> следните възможности:</w:t>
            </w:r>
          </w:p>
          <w:p w14:paraId="6D33C334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За модулите за измерване на разход да поддържа следните данни:</w:t>
            </w:r>
          </w:p>
          <w:p w14:paraId="75D48E9C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Количество и тотализатори за некоригиран обем;</w:t>
            </w:r>
          </w:p>
          <w:p w14:paraId="766FE616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Количество и тотализатори за коригиран обем;</w:t>
            </w:r>
          </w:p>
          <w:p w14:paraId="3DDADE17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Количество и тотализатори за енергия;</w:t>
            </w:r>
          </w:p>
          <w:p w14:paraId="1086FB30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поддържа актуална информация към началото на газовия ден;</w:t>
            </w:r>
          </w:p>
          <w:p w14:paraId="255F2A52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Архиви за периоди от 1 час и 1 ден; </w:t>
            </w:r>
          </w:p>
          <w:p w14:paraId="4EE7430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Аларми за възникнали технологични проблеми;</w:t>
            </w:r>
          </w:p>
          <w:p w14:paraId="19029EE9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Аларми за възникнал неоторизиран достъп;</w:t>
            </w:r>
          </w:p>
          <w:p w14:paraId="14971BCD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Предоставяне на информацията за консумацията през отделен интерфейс на клиенти на дружеството;</w:t>
            </w:r>
          </w:p>
          <w:p w14:paraId="04124212" w14:textId="6D76D90C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За </w:t>
            </w:r>
            <w:proofErr w:type="spellStart"/>
            <w:r w:rsidR="00553341" w:rsidRPr="00553341">
              <w:rPr>
                <w:snapToGrid w:val="0"/>
                <w:szCs w:val="24"/>
                <w:lang w:val="en-US"/>
              </w:rPr>
              <w:t>платформ</w:t>
            </w:r>
            <w:proofErr w:type="spellEnd"/>
            <w:r w:rsidR="00553341">
              <w:rPr>
                <w:snapToGrid w:val="0"/>
                <w:szCs w:val="24"/>
                <w:lang w:val="bg-BG"/>
              </w:rPr>
              <w:t>и</w:t>
            </w:r>
            <w:r w:rsidR="00553341" w:rsidRPr="00553341">
              <w:rPr>
                <w:snapToGrid w:val="0"/>
                <w:szCs w:val="24"/>
                <w:lang w:val="en-US"/>
              </w:rPr>
              <w:t xml:space="preserve"> BDF „</w:t>
            </w:r>
            <w:proofErr w:type="spellStart"/>
            <w:r w:rsidR="00553341" w:rsidRPr="00553341">
              <w:rPr>
                <w:snapToGrid w:val="0"/>
                <w:szCs w:val="24"/>
                <w:lang w:val="en-US"/>
              </w:rPr>
              <w:t>Щъркел</w:t>
            </w:r>
            <w:proofErr w:type="spellEnd"/>
            <w:r w:rsidR="00553341" w:rsidRPr="00553341">
              <w:rPr>
                <w:snapToGrid w:val="0"/>
                <w:szCs w:val="24"/>
                <w:lang w:val="en-US"/>
              </w:rPr>
              <w:t>“</w:t>
            </w:r>
            <w:r w:rsidR="005D6C42">
              <w:rPr>
                <w:snapToGrid w:val="0"/>
                <w:szCs w:val="24"/>
                <w:lang w:val="bg-BG"/>
              </w:rPr>
              <w:t xml:space="preserve"> и ремаркета</w:t>
            </w:r>
            <w:r w:rsidR="00553341" w:rsidRPr="00553341">
              <w:rPr>
                <w:snapToGrid w:val="0"/>
                <w:szCs w:val="24"/>
                <w:lang w:val="en-US"/>
              </w:rPr>
              <w:t xml:space="preserve"> </w:t>
            </w:r>
            <w:r w:rsidRPr="00196B34">
              <w:rPr>
                <w:snapToGrid w:val="0"/>
                <w:szCs w:val="24"/>
                <w:lang w:val="bg-BG"/>
              </w:rPr>
              <w:t>да поддържа</w:t>
            </w:r>
            <w:r w:rsidR="002D32B9">
              <w:rPr>
                <w:snapToGrid w:val="0"/>
                <w:szCs w:val="24"/>
                <w:lang w:val="bg-BG"/>
              </w:rPr>
              <w:t>т</w:t>
            </w:r>
            <w:r w:rsidRPr="00196B34">
              <w:rPr>
                <w:snapToGrid w:val="0"/>
                <w:szCs w:val="24"/>
                <w:lang w:val="bg-BG"/>
              </w:rPr>
              <w:t xml:space="preserve"> следните данни и възможности:</w:t>
            </w:r>
          </w:p>
          <w:p w14:paraId="4B7D61AA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Актуално количество за маса;</w:t>
            </w:r>
          </w:p>
          <w:p w14:paraId="24188848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Актуално количество за коригиран обем;</w:t>
            </w:r>
          </w:p>
          <w:p w14:paraId="5C30FD9C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Актуално количество за енергия;</w:t>
            </w:r>
          </w:p>
          <w:p w14:paraId="5E7E202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Актуална температура и налягане;</w:t>
            </w:r>
          </w:p>
          <w:p w14:paraId="27A3D015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Актуални GPS координати;</w:t>
            </w:r>
          </w:p>
          <w:p w14:paraId="527288A6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Аларми за възникнали технологични проблеми;</w:t>
            </w:r>
          </w:p>
          <w:p w14:paraId="0EF12C0A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Аларми за възникнал неоторизиран достъп;</w:t>
            </w:r>
          </w:p>
          <w:p w14:paraId="5533260B" w14:textId="5C25AF7B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оформя автоматично транзакция при зареждане на </w:t>
            </w:r>
            <w:r w:rsidR="00E17C15">
              <w:rPr>
                <w:snapToGrid w:val="0"/>
                <w:szCs w:val="24"/>
                <w:lang w:val="bg-BG"/>
              </w:rPr>
              <w:t>платформата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2647467E" w14:textId="14B6F26B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Да оформя автоматично транзакция при зареждане на клиенти от</w:t>
            </w:r>
            <w:r w:rsidR="00E17C15">
              <w:t xml:space="preserve"> </w:t>
            </w:r>
            <w:r w:rsidR="00E17C15" w:rsidRPr="00E17C15">
              <w:rPr>
                <w:snapToGrid w:val="0"/>
                <w:szCs w:val="24"/>
                <w:lang w:val="bg-BG"/>
              </w:rPr>
              <w:t>платформата</w:t>
            </w:r>
            <w:r w:rsidRPr="00196B34">
              <w:rPr>
                <w:snapToGrid w:val="0"/>
                <w:szCs w:val="24"/>
                <w:lang w:val="bg-BG"/>
              </w:rPr>
              <w:t>. Количествата да се присъединяват към посетеният клиент;</w:t>
            </w:r>
          </w:p>
          <w:p w14:paraId="17682917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Информацията от транзакциите да се преобразува към архиви за периоди от 1 час и 1 ден и да се съвместява с информацията от консумацията;</w:t>
            </w:r>
          </w:p>
          <w:p w14:paraId="11FD1E9E" w14:textId="1AF7ACCC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поддържа отделни специализирани екрани за информация за персонала работещ с</w:t>
            </w:r>
            <w:r w:rsidR="00E17C15">
              <w:t xml:space="preserve"> </w:t>
            </w:r>
            <w:r w:rsidR="00E17C15" w:rsidRPr="00E17C15">
              <w:rPr>
                <w:snapToGrid w:val="0"/>
                <w:szCs w:val="24"/>
                <w:lang w:val="bg-BG"/>
              </w:rPr>
              <w:t>платформ</w:t>
            </w:r>
            <w:r w:rsidR="00E17C15">
              <w:rPr>
                <w:snapToGrid w:val="0"/>
                <w:szCs w:val="24"/>
                <w:lang w:val="bg-BG"/>
              </w:rPr>
              <w:t>ите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368C3CE9" w14:textId="4D3CA72F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o</w:t>
            </w:r>
            <w:r w:rsidRPr="00196B34">
              <w:rPr>
                <w:snapToGrid w:val="0"/>
                <w:szCs w:val="24"/>
                <w:lang w:val="bg-BG"/>
              </w:rPr>
              <w:tab/>
              <w:t>Предоставяне на информацията за наличностите на актуалн</w:t>
            </w:r>
            <w:r w:rsidR="00E17C15">
              <w:rPr>
                <w:snapToGrid w:val="0"/>
                <w:szCs w:val="24"/>
                <w:lang w:val="bg-BG"/>
              </w:rPr>
              <w:t>ата</w:t>
            </w:r>
            <w:r w:rsidRPr="00196B34">
              <w:rPr>
                <w:snapToGrid w:val="0"/>
                <w:szCs w:val="24"/>
                <w:lang w:val="bg-BG"/>
              </w:rPr>
              <w:t xml:space="preserve"> </w:t>
            </w:r>
            <w:r w:rsidR="00E17C15">
              <w:rPr>
                <w:snapToGrid w:val="0"/>
                <w:szCs w:val="24"/>
                <w:lang w:val="bg-BG"/>
              </w:rPr>
              <w:t>платформа</w:t>
            </w:r>
            <w:r w:rsidRPr="00196B34">
              <w:rPr>
                <w:snapToGrid w:val="0"/>
                <w:szCs w:val="24"/>
                <w:lang w:val="bg-BG"/>
              </w:rPr>
              <w:t xml:space="preserve"> през отделен интерфейс на клиенти на дружеството;</w:t>
            </w:r>
          </w:p>
          <w:p w14:paraId="3D09823F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поддържа часови и дневни архиви. Да поддържа справки за произволен период;</w:t>
            </w:r>
          </w:p>
          <w:p w14:paraId="30D68F4B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поддържа транзакции за заредените и разтоварени количества. Да поддържа справки за произволен период;</w:t>
            </w:r>
          </w:p>
          <w:p w14:paraId="3243F302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поддържа регистър на клиентите на дружеството;</w:t>
            </w:r>
          </w:p>
          <w:p w14:paraId="73CE677E" w14:textId="1C08ED9C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поддържа регистър на измервателните точки и </w:t>
            </w:r>
            <w:r w:rsidR="00E17C15">
              <w:rPr>
                <w:snapToGrid w:val="0"/>
                <w:szCs w:val="24"/>
                <w:lang w:val="bg-BG"/>
              </w:rPr>
              <w:t>платформите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50654FD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изготвя месечен отчет за консумацията на природен газ;</w:t>
            </w:r>
          </w:p>
          <w:p w14:paraId="59B41FA7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изготвя месечни протоколи за всеки клиент. Да има възможност за електронното му уведомяване и изискване на потвърждение;</w:t>
            </w:r>
          </w:p>
          <w:p w14:paraId="6E2F26E0" w14:textId="157258E3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На базата на протоколите да изготвя електронна фактура за клиента. Полетата и цените да са свободно </w:t>
            </w:r>
            <w:proofErr w:type="spellStart"/>
            <w:r w:rsidRPr="00196B34">
              <w:rPr>
                <w:snapToGrid w:val="0"/>
                <w:szCs w:val="24"/>
                <w:lang w:val="bg-BG"/>
              </w:rPr>
              <w:t>конфигурируеми</w:t>
            </w:r>
            <w:proofErr w:type="spellEnd"/>
            <w:r w:rsidRPr="00196B34">
              <w:rPr>
                <w:snapToGrid w:val="0"/>
                <w:szCs w:val="24"/>
                <w:lang w:val="bg-BG"/>
              </w:rPr>
              <w:t>. Готовата фактура да може да се изпрати електронно до клиента. Да се поддържа връзка към актуалната в България платформа за електронни фактури “</w:t>
            </w:r>
            <w:proofErr w:type="spellStart"/>
            <w:r w:rsidRPr="00196B34">
              <w:rPr>
                <w:snapToGrid w:val="0"/>
                <w:szCs w:val="24"/>
                <w:lang w:val="bg-BG"/>
              </w:rPr>
              <w:t>еФактура</w:t>
            </w:r>
            <w:proofErr w:type="spellEnd"/>
            <w:r w:rsidRPr="00196B34">
              <w:rPr>
                <w:snapToGrid w:val="0"/>
                <w:szCs w:val="24"/>
                <w:lang w:val="bg-BG"/>
              </w:rPr>
              <w:t>”</w:t>
            </w:r>
            <w:r w:rsidR="00143ACC">
              <w:rPr>
                <w:snapToGrid w:val="0"/>
                <w:szCs w:val="24"/>
                <w:lang w:val="bg-BG"/>
              </w:rPr>
              <w:t xml:space="preserve"> или еквивалентна</w:t>
            </w:r>
            <w:r w:rsidRPr="00196B34">
              <w:rPr>
                <w:snapToGrid w:val="0"/>
                <w:szCs w:val="24"/>
                <w:lang w:val="bg-BG"/>
              </w:rPr>
              <w:t>;</w:t>
            </w:r>
          </w:p>
          <w:p w14:paraId="21F35E15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На базата на фактурите да се създава „</w:t>
            </w:r>
            <w:proofErr w:type="spellStart"/>
            <w:r w:rsidRPr="00196B34">
              <w:rPr>
                <w:snapToGrid w:val="0"/>
                <w:szCs w:val="24"/>
                <w:lang w:val="bg-BG"/>
              </w:rPr>
              <w:t>еАДД</w:t>
            </w:r>
            <w:proofErr w:type="spellEnd"/>
            <w:r w:rsidRPr="00196B34">
              <w:rPr>
                <w:snapToGrid w:val="0"/>
                <w:szCs w:val="24"/>
                <w:lang w:val="bg-BG"/>
              </w:rPr>
              <w:t>“ за изпращане към агенция митници;</w:t>
            </w:r>
          </w:p>
          <w:p w14:paraId="106D051A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се поддържа регистър за калоричността на газа;</w:t>
            </w:r>
          </w:p>
          <w:p w14:paraId="41697622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се поддържа регистър с цените на отделните компоненти при продажба и доставка на природния газ;</w:t>
            </w:r>
          </w:p>
          <w:p w14:paraId="05E5DF54" w14:textId="085CDC29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се контролират за</w:t>
            </w:r>
            <w:r w:rsidR="002D32B9">
              <w:rPr>
                <w:snapToGrid w:val="0"/>
                <w:szCs w:val="24"/>
                <w:lang w:val="bg-BG"/>
              </w:rPr>
              <w:t>я</w:t>
            </w:r>
            <w:r w:rsidRPr="00196B34">
              <w:rPr>
                <w:snapToGrid w:val="0"/>
                <w:szCs w:val="24"/>
                <w:lang w:val="bg-BG"/>
              </w:rPr>
              <w:t>вяваните количества към доставчика за газ за дружеството;</w:t>
            </w:r>
          </w:p>
          <w:p w14:paraId="5EB55F59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се даде възможност на клиентите да извършват </w:t>
            </w:r>
            <w:proofErr w:type="spellStart"/>
            <w:r w:rsidRPr="00196B34">
              <w:rPr>
                <w:snapToGrid w:val="0"/>
                <w:szCs w:val="24"/>
                <w:lang w:val="bg-BG"/>
              </w:rPr>
              <w:t>online</w:t>
            </w:r>
            <w:proofErr w:type="spellEnd"/>
            <w:r w:rsidRPr="00196B34">
              <w:rPr>
                <w:snapToGrid w:val="0"/>
                <w:szCs w:val="24"/>
                <w:lang w:val="bg-BG"/>
              </w:rPr>
              <w:t xml:space="preserve"> заявки за необходимите им количества газ;</w:t>
            </w:r>
          </w:p>
          <w:p w14:paraId="6F17BE42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се даде възможност на клиентите за достъп до консумираните от тях количества;</w:t>
            </w:r>
          </w:p>
          <w:p w14:paraId="7CEADD8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се създадат справочни и диагностични екрани за настройка и поддръжка на системата;</w:t>
            </w:r>
          </w:p>
          <w:p w14:paraId="5940EE6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Да се осигури ежедневно архивиране на базата данни;</w:t>
            </w:r>
          </w:p>
          <w:p w14:paraId="2B063949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Да се осигури своевременна дистанционна поддръжка; </w:t>
            </w:r>
          </w:p>
          <w:p w14:paraId="28D07FE3" w14:textId="77777777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>Софтуерът да е WEB базиран;</w:t>
            </w:r>
          </w:p>
          <w:p w14:paraId="65A9C9D0" w14:textId="4983E645" w:rsidR="00196B34" w:rsidRPr="00196B34" w:rsidRDefault="00196B34" w:rsidP="00196B34">
            <w:pPr>
              <w:jc w:val="left"/>
              <w:rPr>
                <w:snapToGrid w:val="0"/>
                <w:szCs w:val="24"/>
                <w:lang w:val="bg-BG"/>
              </w:rPr>
            </w:pPr>
            <w:r w:rsidRPr="00196B34">
              <w:rPr>
                <w:snapToGrid w:val="0"/>
                <w:szCs w:val="24"/>
                <w:lang w:val="bg-BG"/>
              </w:rPr>
              <w:t>•</w:t>
            </w:r>
            <w:r w:rsidRPr="00196B34">
              <w:rPr>
                <w:snapToGrid w:val="0"/>
                <w:szCs w:val="24"/>
                <w:lang w:val="bg-BG"/>
              </w:rPr>
              <w:tab/>
              <w:t xml:space="preserve">Интерфейсът да е на </w:t>
            </w:r>
            <w:r w:rsidR="00E17C15">
              <w:rPr>
                <w:snapToGrid w:val="0"/>
                <w:szCs w:val="24"/>
                <w:lang w:val="bg-BG"/>
              </w:rPr>
              <w:t>б</w:t>
            </w:r>
            <w:r w:rsidRPr="00196B34">
              <w:rPr>
                <w:snapToGrid w:val="0"/>
                <w:szCs w:val="24"/>
                <w:lang w:val="bg-BG"/>
              </w:rPr>
              <w:t>ългарски</w:t>
            </w:r>
            <w:r w:rsidR="00E17C15">
              <w:rPr>
                <w:snapToGrid w:val="0"/>
                <w:szCs w:val="24"/>
                <w:lang w:val="bg-BG"/>
              </w:rPr>
              <w:t xml:space="preserve"> език</w:t>
            </w:r>
            <w:r w:rsidR="00143ACC">
              <w:rPr>
                <w:snapToGrid w:val="0"/>
                <w:szCs w:val="24"/>
                <w:lang w:val="bg-BG"/>
              </w:rPr>
              <w:t>.</w:t>
            </w:r>
          </w:p>
          <w:p w14:paraId="38544E0C" w14:textId="422A46F2" w:rsidR="00196B34" w:rsidRPr="00036E09" w:rsidRDefault="00196B34" w:rsidP="00951D01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</w:tbl>
    <w:p w14:paraId="42E3C3F4" w14:textId="77777777" w:rsidR="00D341BE" w:rsidRDefault="00D341BE">
      <w:pPr>
        <w:rPr>
          <w:szCs w:val="24"/>
          <w:lang w:val="bg-BG"/>
        </w:rPr>
      </w:pPr>
    </w:p>
    <w:p w14:paraId="15612608" w14:textId="60AB30AF" w:rsidR="00282596" w:rsidRPr="005D3EC2" w:rsidRDefault="00196B34" w:rsidP="00196B34">
      <w:pPr>
        <w:tabs>
          <w:tab w:val="left" w:pos="3650"/>
        </w:tabs>
        <w:rPr>
          <w:b/>
          <w:szCs w:val="24"/>
          <w:lang w:val="en-US"/>
        </w:rPr>
      </w:pPr>
      <w:r>
        <w:rPr>
          <w:b/>
          <w:szCs w:val="24"/>
          <w:lang w:val="en-US"/>
        </w:rPr>
        <w:tab/>
      </w:r>
    </w:p>
    <w:sectPr w:rsidR="00282596" w:rsidRPr="005D3EC2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60F73" w14:textId="77777777" w:rsidR="00CF08E7" w:rsidRDefault="00CF08E7" w:rsidP="0033734F">
      <w:r>
        <w:separator/>
      </w:r>
    </w:p>
  </w:endnote>
  <w:endnote w:type="continuationSeparator" w:id="0">
    <w:p w14:paraId="6E8A7D33" w14:textId="77777777" w:rsidR="00CF08E7" w:rsidRDefault="00CF08E7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B7983" w14:textId="77777777" w:rsidR="00CF08E7" w:rsidRDefault="00CF08E7" w:rsidP="0033734F">
      <w:r>
        <w:separator/>
      </w:r>
    </w:p>
  </w:footnote>
  <w:footnote w:type="continuationSeparator" w:id="0">
    <w:p w14:paraId="59FCDC78" w14:textId="77777777" w:rsidR="00CF08E7" w:rsidRDefault="00CF08E7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14:paraId="0CEB6AE7" w14:textId="77777777" w:rsidTr="00156924">
      <w:trPr>
        <w:trHeight w:val="684"/>
      </w:trPr>
      <w:tc>
        <w:tcPr>
          <w:tcW w:w="2621" w:type="dxa"/>
        </w:tcPr>
        <w:p w14:paraId="0350C7B9" w14:textId="5973F454"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</w:rPr>
          </w:pPr>
        </w:p>
        <w:p w14:paraId="4D0AB895" w14:textId="77777777"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14:paraId="2F5804B3" w14:textId="77777777"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14:paraId="5EB905F7" w14:textId="5071128E"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  <w:r w:rsidRPr="00156924">
            <w:rPr>
              <w:rFonts w:ascii="Calibri" w:eastAsia="Calibri" w:hAnsi="Calibri"/>
              <w:b/>
              <w:snapToGrid w:val="0"/>
              <w:sz w:val="18"/>
              <w:szCs w:val="18"/>
            </w:rPr>
            <w:t xml:space="preserve">      </w:t>
          </w:r>
        </w:p>
      </w:tc>
      <w:tc>
        <w:tcPr>
          <w:tcW w:w="1823" w:type="dxa"/>
        </w:tcPr>
        <w:p w14:paraId="7B26C4BF" w14:textId="77777777"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14:paraId="1956C26F" w14:textId="77777777"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14:paraId="306DD74B" w14:textId="77777777"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14:paraId="00E93037" w14:textId="1CE1BBD6"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</w:tr>
  </w:tbl>
  <w:p w14:paraId="3E70C6E2" w14:textId="77777777" w:rsidR="0033734F" w:rsidRDefault="0033734F" w:rsidP="00156924">
    <w:pPr>
      <w:pStyle w:val="Header"/>
      <w:ind w:left="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160F6"/>
    <w:multiLevelType w:val="hybridMultilevel"/>
    <w:tmpl w:val="F28EFB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1BE"/>
    <w:rsid w:val="00011462"/>
    <w:rsid w:val="00024D6A"/>
    <w:rsid w:val="00036E09"/>
    <w:rsid w:val="00041966"/>
    <w:rsid w:val="00076DE7"/>
    <w:rsid w:val="00093211"/>
    <w:rsid w:val="00093E0C"/>
    <w:rsid w:val="000952C6"/>
    <w:rsid w:val="000A6F78"/>
    <w:rsid w:val="000B4A05"/>
    <w:rsid w:val="000D3272"/>
    <w:rsid w:val="001072D1"/>
    <w:rsid w:val="00112530"/>
    <w:rsid w:val="00113693"/>
    <w:rsid w:val="00115753"/>
    <w:rsid w:val="00143ACC"/>
    <w:rsid w:val="00156924"/>
    <w:rsid w:val="001656B8"/>
    <w:rsid w:val="00196B34"/>
    <w:rsid w:val="00197C2D"/>
    <w:rsid w:val="001A11F3"/>
    <w:rsid w:val="001A2A48"/>
    <w:rsid w:val="001C0CCA"/>
    <w:rsid w:val="0021033F"/>
    <w:rsid w:val="00220140"/>
    <w:rsid w:val="00227E6C"/>
    <w:rsid w:val="0023161F"/>
    <w:rsid w:val="00257F62"/>
    <w:rsid w:val="002606B2"/>
    <w:rsid w:val="002657F8"/>
    <w:rsid w:val="00267717"/>
    <w:rsid w:val="00282596"/>
    <w:rsid w:val="002A563D"/>
    <w:rsid w:val="002A64EF"/>
    <w:rsid w:val="002D32B9"/>
    <w:rsid w:val="002D6790"/>
    <w:rsid w:val="003057F8"/>
    <w:rsid w:val="00314A97"/>
    <w:rsid w:val="00322913"/>
    <w:rsid w:val="0033734F"/>
    <w:rsid w:val="003B1A53"/>
    <w:rsid w:val="003C0098"/>
    <w:rsid w:val="003C16CD"/>
    <w:rsid w:val="003D6A79"/>
    <w:rsid w:val="003D7032"/>
    <w:rsid w:val="00420138"/>
    <w:rsid w:val="00420C29"/>
    <w:rsid w:val="00423FC6"/>
    <w:rsid w:val="004412DC"/>
    <w:rsid w:val="0044626E"/>
    <w:rsid w:val="00457A84"/>
    <w:rsid w:val="0046514F"/>
    <w:rsid w:val="004763EF"/>
    <w:rsid w:val="004B1EAB"/>
    <w:rsid w:val="004B1FA5"/>
    <w:rsid w:val="004D3E06"/>
    <w:rsid w:val="0052186C"/>
    <w:rsid w:val="00547293"/>
    <w:rsid w:val="00553341"/>
    <w:rsid w:val="005A07FE"/>
    <w:rsid w:val="005D3EC2"/>
    <w:rsid w:val="005D6C42"/>
    <w:rsid w:val="0060642C"/>
    <w:rsid w:val="006353F9"/>
    <w:rsid w:val="006A2A70"/>
    <w:rsid w:val="006B65E8"/>
    <w:rsid w:val="006C16DE"/>
    <w:rsid w:val="006F0D45"/>
    <w:rsid w:val="00764121"/>
    <w:rsid w:val="00765F4C"/>
    <w:rsid w:val="00775531"/>
    <w:rsid w:val="00786B0C"/>
    <w:rsid w:val="00796160"/>
    <w:rsid w:val="007F05D9"/>
    <w:rsid w:val="007F6292"/>
    <w:rsid w:val="008620B2"/>
    <w:rsid w:val="00880A44"/>
    <w:rsid w:val="008A2C29"/>
    <w:rsid w:val="008B433A"/>
    <w:rsid w:val="008B5BEC"/>
    <w:rsid w:val="008C6664"/>
    <w:rsid w:val="00942C1E"/>
    <w:rsid w:val="00947E9B"/>
    <w:rsid w:val="00951D01"/>
    <w:rsid w:val="00965181"/>
    <w:rsid w:val="00966F5D"/>
    <w:rsid w:val="00980880"/>
    <w:rsid w:val="0098209E"/>
    <w:rsid w:val="0099483B"/>
    <w:rsid w:val="009B6B28"/>
    <w:rsid w:val="009C5D13"/>
    <w:rsid w:val="009D77BF"/>
    <w:rsid w:val="009E1019"/>
    <w:rsid w:val="009E3818"/>
    <w:rsid w:val="00A533C1"/>
    <w:rsid w:val="00A551EF"/>
    <w:rsid w:val="00A5537F"/>
    <w:rsid w:val="00A72B45"/>
    <w:rsid w:val="00AA29CB"/>
    <w:rsid w:val="00AD68AF"/>
    <w:rsid w:val="00AE0C4A"/>
    <w:rsid w:val="00B9523A"/>
    <w:rsid w:val="00BA5F9E"/>
    <w:rsid w:val="00BD1B0F"/>
    <w:rsid w:val="00C277EF"/>
    <w:rsid w:val="00C329F7"/>
    <w:rsid w:val="00C35C52"/>
    <w:rsid w:val="00CB41E4"/>
    <w:rsid w:val="00CD38F7"/>
    <w:rsid w:val="00CF08E7"/>
    <w:rsid w:val="00D04D2C"/>
    <w:rsid w:val="00D10D8D"/>
    <w:rsid w:val="00D1348C"/>
    <w:rsid w:val="00D341BE"/>
    <w:rsid w:val="00D3663F"/>
    <w:rsid w:val="00DA4613"/>
    <w:rsid w:val="00DB6419"/>
    <w:rsid w:val="00DF40C2"/>
    <w:rsid w:val="00E07904"/>
    <w:rsid w:val="00E11D6B"/>
    <w:rsid w:val="00E17A0C"/>
    <w:rsid w:val="00E17C15"/>
    <w:rsid w:val="00E268F1"/>
    <w:rsid w:val="00E30E80"/>
    <w:rsid w:val="00E42A2D"/>
    <w:rsid w:val="00E451FF"/>
    <w:rsid w:val="00E57948"/>
    <w:rsid w:val="00E81ECE"/>
    <w:rsid w:val="00EC0E7A"/>
    <w:rsid w:val="00EC0EC3"/>
    <w:rsid w:val="00EE5E82"/>
    <w:rsid w:val="00F03906"/>
    <w:rsid w:val="00F17635"/>
    <w:rsid w:val="00F22031"/>
    <w:rsid w:val="00F53791"/>
    <w:rsid w:val="00F66383"/>
    <w:rsid w:val="00FA5B4E"/>
    <w:rsid w:val="00FD1C0E"/>
    <w:rsid w:val="00FD5B8A"/>
    <w:rsid w:val="00FE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82E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952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2C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52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2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2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96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600D9-673E-4B4C-AB72-216359E9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4700</Characters>
  <Application>Microsoft Office Word</Application>
  <DocSecurity>0</DocSecurity>
  <Lines>106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2019-11-05T20:35:00Z</dcterms:created>
  <dcterms:modified xsi:type="dcterms:W3CDTF">2019-11-06T07:30:00Z</dcterms:modified>
</cp:coreProperties>
</file>